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C920" w14:textId="77777777" w:rsidR="00FB07F3" w:rsidRPr="00C94268" w:rsidRDefault="00FB07F3" w:rsidP="00FB07F3">
      <w:pPr>
        <w:rPr>
          <w:b/>
          <w:bCs/>
        </w:rPr>
      </w:pPr>
      <w:r w:rsidRPr="00C94268">
        <w:rPr>
          <w:b/>
          <w:bCs/>
        </w:rPr>
        <w:t xml:space="preserve">Das Fortbildungszentrum des Goethe-Instituts </w:t>
      </w:r>
    </w:p>
    <w:p w14:paraId="4009B5C7" w14:textId="77777777" w:rsidR="00FB07F3" w:rsidRPr="003E15FD" w:rsidRDefault="00FB07F3" w:rsidP="00FB07F3">
      <w:r w:rsidRPr="003E15FD">
        <w:t>Das Fortbildungszentrum des Goethe-Instituts bietet ein umfassendes Weiterbildungsangebot im Bereich Deutsch als Fremd- und Zweitsprache (DaF/DaZ). Ziel ist es, Lehrkräfte, Erzieher*innen sowie Fachkräfte aus Bildungseinrichtungen praxisnah und auf höchstem fachlichem Niveau zu qualifizieren. Die</w:t>
      </w:r>
      <w:r>
        <w:t xml:space="preserve">, durch die </w:t>
      </w:r>
      <w:r w:rsidRPr="009A2E6F">
        <w:t>Staatliche Zentralstelle für Fernunterricht</w:t>
      </w:r>
      <w:r>
        <w:t xml:space="preserve"> (ZFU) </w:t>
      </w:r>
      <w:r w:rsidRPr="003E15FD">
        <w:t>zertifizierten</w:t>
      </w:r>
      <w:r>
        <w:t xml:space="preserve">, </w:t>
      </w:r>
      <w:r w:rsidRPr="003E15FD">
        <w:t>Onlinefortbildungen ermöglichen eine flexible, berufsbegleitende Weiterbildung – sowohl für Einsteigerinnen als auch für erfahrene Lehrkräfte. </w:t>
      </w:r>
    </w:p>
    <w:p w14:paraId="4F8F7560" w14:textId="77777777" w:rsidR="00FB07F3" w:rsidRPr="003E15FD" w:rsidRDefault="00FB07F3" w:rsidP="00FB07F3">
      <w:r w:rsidRPr="003E15FD">
        <w:t>Mit über 70 Jahren Erfahrung in der Qualifizierung von DaF-Lehrkräften weltweit steht das Goethe-Institut für Qualität, Innovation und internationale Vernetzung. Die Fortbildungsangebote werden kontinuierlich weiterentwickelt und orientieren sich an aktuellen didaktischen und digitalen Entwicklungen. Teilnehmende erhalten fundierte Impulse für ihren Unterricht – in Präsenz wie auch im digitalen Raum – und werden gezielt auf die Anforderungen moderner Sprachvermittlung vorbereitet. </w:t>
      </w:r>
    </w:p>
    <w:p w14:paraId="4D96B4CC" w14:textId="77777777" w:rsidR="00FB07F3" w:rsidRPr="003E15FD" w:rsidRDefault="00FB07F3" w:rsidP="00FB07F3">
      <w:r w:rsidRPr="003E15FD">
        <w:t>Eine vollständige Übersicht der verfügbaren Onlinefortbildungen sowie die Möglichkeit zur Anmeldung sind auf der Website des Fortbildungszentrum des Goethe Instituts (</w:t>
      </w:r>
      <w:hyperlink r:id="rId4" w:tgtFrame="_blank" w:history="1">
        <w:r w:rsidRPr="003E15FD">
          <w:rPr>
            <w:rStyle w:val="Hyperlink"/>
          </w:rPr>
          <w:t>Online-Fortbildungen - DaF und DaZ unterrichten - Goethe-Institut</w:t>
        </w:r>
      </w:hyperlink>
      <w:r w:rsidRPr="003E15FD">
        <w:t>) zu finden.</w:t>
      </w:r>
    </w:p>
    <w:p w14:paraId="0255872C" w14:textId="77777777" w:rsidR="00FB07F3" w:rsidRPr="009E4747" w:rsidRDefault="00FB07F3" w:rsidP="00FB07F3">
      <w:r>
        <w:rPr>
          <w:b/>
          <w:bCs/>
        </w:rPr>
        <w:t xml:space="preserve">Fortbildung </w:t>
      </w:r>
      <w:r w:rsidRPr="009E4747">
        <w:rPr>
          <w:b/>
          <w:bCs/>
        </w:rPr>
        <w:t xml:space="preserve">DaF/DaZ für Lehrkräfte an Schulen </w:t>
      </w:r>
    </w:p>
    <w:p w14:paraId="262F4F58" w14:textId="77777777" w:rsidR="00FB07F3" w:rsidRPr="007C58D6" w:rsidRDefault="00FB07F3" w:rsidP="00FB07F3">
      <w:r w:rsidRPr="007C58D6">
        <w:t>Unterrichten Sie ein Fach wie Mathematik, Biologie, Geschichte oder Physik und möchten, dass auch Schüler*innen mit Deutsch als Zweitsprache aktiv und erfolgreich am Unterricht teilnehmen? In dieser praxisnahen Online</w:t>
      </w:r>
      <w:r>
        <w:t>fo</w:t>
      </w:r>
      <w:r w:rsidRPr="007C58D6">
        <w:t>rtbildung erfahren Sie, wie Sie sprachliche Hürden gezielt abbauen, Ihren Fachunterricht sprachsensibel gestalten und alle Lernenden bestmöglich unterstützen – flexibel, berufsbegleitend und mit direktem Austausch unter Kolleg*innen. Die Fortbildung basiert auf der renommierten Reihe Deutsch Lehren Lernen® (DLL) des Goethe-Instituts und bietet Ihnen fundiertes Wissen, erprobte Methoden und vielfältige Materialien für Ihren Unterricht. </w:t>
      </w:r>
    </w:p>
    <w:p w14:paraId="27BD58EA" w14:textId="0FEEA23F" w:rsidR="00FB07F3" w:rsidRDefault="00FB07F3" w:rsidP="00FB07F3">
      <w:r w:rsidRPr="007C58D6">
        <w:t xml:space="preserve">Weitere Informationen finden Sie unter </w:t>
      </w:r>
      <w:hyperlink r:id="rId5" w:anchor="accordion_toggle_6501343_3" w:tgtFrame="_blank" w:history="1">
        <w:r w:rsidRPr="007C58D6">
          <w:rPr>
            <w:rStyle w:val="Hyperlink"/>
          </w:rPr>
          <w:t>DaF/DaZ für Lehrkräfte an Schulen - Online-Fortbildung - Goethe-Institut</w:t>
        </w:r>
      </w:hyperlink>
      <w:r w:rsidRPr="007C58D6">
        <w:t>. </w:t>
      </w:r>
    </w:p>
    <w:p w14:paraId="2D5B9638" w14:textId="50D2FD03" w:rsidR="00AB6D8B" w:rsidRDefault="00FB07F3">
      <w:r>
        <w:rPr>
          <w:noProof/>
        </w:rPr>
        <w:drawing>
          <wp:inline distT="0" distB="0" distL="0" distR="0" wp14:anchorId="3B447D3D" wp14:editId="4D855A86">
            <wp:extent cx="3471332" cy="2243455"/>
            <wp:effectExtent l="0" t="0" r="0" b="4445"/>
            <wp:docPr id="1489521919" name="Grafik 1" descr="Ein Bild, das Kleidung, Person, computer, Mensch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21919" name="Grafik 1" descr="Ein Bild, das Kleidung, Person, computer, Mensch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963" cy="22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D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3"/>
    <w:rsid w:val="009058AB"/>
    <w:rsid w:val="00AB6D8B"/>
    <w:rsid w:val="00B7774D"/>
    <w:rsid w:val="00BB6449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490"/>
  <w15:chartTrackingRefBased/>
  <w15:docId w15:val="{C24FD695-BC32-45D6-A910-F1120A4B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07F3"/>
  </w:style>
  <w:style w:type="paragraph" w:styleId="berschrift1">
    <w:name w:val="heading 1"/>
    <w:basedOn w:val="Standard"/>
    <w:next w:val="Standard"/>
    <w:link w:val="berschrift1Zchn"/>
    <w:uiPriority w:val="9"/>
    <w:qFormat/>
    <w:rsid w:val="00FB0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0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0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7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7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7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7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7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7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0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0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07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07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07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07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07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B07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ethe.de/de/spr/unt/for/kur/kur/dfz.html" TargetMode="External"/><Relationship Id="rId4" Type="http://schemas.openxmlformats.org/officeDocument/2006/relationships/hyperlink" Target="https://www.goethe.de/de/spr/unt/for/kur/kur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Merzhäuser Hannah</dc:creator>
  <cp:keywords/>
  <dc:description/>
  <cp:lastModifiedBy>Merzhäuser Hannah</cp:lastModifiedBy>
  <cp:revision>1</cp:revision>
  <dcterms:created xsi:type="dcterms:W3CDTF">2025-06-17T11:42:00Z</dcterms:created>
  <dcterms:modified xsi:type="dcterms:W3CDTF">2025-06-17T11:43:00Z</dcterms:modified>
</cp:coreProperties>
</file>