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4289" w14:textId="77777777" w:rsidR="009A6F8A" w:rsidRPr="00C94268" w:rsidRDefault="009A6F8A" w:rsidP="009A6F8A">
      <w:pPr>
        <w:rPr>
          <w:b/>
          <w:bCs/>
        </w:rPr>
      </w:pPr>
      <w:r w:rsidRPr="00C94268">
        <w:rPr>
          <w:b/>
          <w:bCs/>
        </w:rPr>
        <w:t xml:space="preserve">Das Fortbildungszentrum des Goethe-Instituts </w:t>
      </w:r>
    </w:p>
    <w:p w14:paraId="04564BE1" w14:textId="77777777" w:rsidR="009A6F8A" w:rsidRPr="003E15FD" w:rsidRDefault="009A6F8A" w:rsidP="009A6F8A">
      <w:r w:rsidRPr="003E15FD">
        <w:t>Das Fortbildungszentrum des Goethe-Instituts bietet ein umfassendes Weiterbildungsangebot im Bereich Deutsch als Fremd- und Zweitsprache (DaF/DaZ). Ziel ist es, Lehrkräfte, Erzieher*innen sowie Fachkräfte aus Bildungseinrichtungen praxisnah und auf höchstem fachlichem Niveau zu qualifizieren. Die</w:t>
      </w:r>
      <w:r>
        <w:t xml:space="preserve">, durch die </w:t>
      </w:r>
      <w:r w:rsidRPr="009A2E6F">
        <w:t>Staatliche Zentralstelle für Fernunterricht</w:t>
      </w:r>
      <w:r>
        <w:t xml:space="preserve"> (ZFU) </w:t>
      </w:r>
      <w:r w:rsidRPr="003E15FD">
        <w:t>zertifizierten</w:t>
      </w:r>
      <w:r>
        <w:t xml:space="preserve">, </w:t>
      </w:r>
      <w:r w:rsidRPr="003E15FD">
        <w:t>Onlinefortbildungen ermöglichen eine flexible, berufsbegleitende Weiterbildung – sowohl für Einsteigerinnen als auch für erfahrene Lehrkräfte. </w:t>
      </w:r>
    </w:p>
    <w:p w14:paraId="7DA99C80" w14:textId="77777777" w:rsidR="009A6F8A" w:rsidRPr="003E15FD" w:rsidRDefault="009A6F8A" w:rsidP="009A6F8A">
      <w:r w:rsidRPr="003E15FD">
        <w:t>Mit über 70 Jahren Erfahrung in der Qualifizierung von DaF-Lehrkräften weltweit steht das Goethe-Institut für Qualität, Innovation und internationale Vernetzung. Die Fortbildungsangebote werden kontinuierlich weiterentwickelt und orientieren sich an aktuellen didaktischen und digitalen Entwicklungen. Teilnehmende erhalten fundierte Impulse für ihren Unterricht – in Präsenz wie auch im digitalen Raum – und werden gezielt auf die Anforderungen moderner Sprachvermittlung vorbereitet. </w:t>
      </w:r>
    </w:p>
    <w:p w14:paraId="6EE5C951" w14:textId="77777777" w:rsidR="009A6F8A" w:rsidRPr="003E15FD" w:rsidRDefault="009A6F8A" w:rsidP="009A6F8A">
      <w:r w:rsidRPr="003E15FD">
        <w:t>Eine vollständige Übersicht der verfügbaren Onlinefortbildungen sowie die Möglichkeit zur Anmeldung sind auf der Website des Fortbildungszentrum des Goethe Instituts (</w:t>
      </w:r>
      <w:hyperlink r:id="rId4" w:tgtFrame="_blank" w:history="1">
        <w:r w:rsidRPr="003E15FD">
          <w:rPr>
            <w:rStyle w:val="Hyperlink"/>
          </w:rPr>
          <w:t>Online-Fortbildungen - DaF und DaZ unterrichten - Goethe-Institut</w:t>
        </w:r>
      </w:hyperlink>
      <w:r w:rsidRPr="003E15FD">
        <w:t>) zu finden.</w:t>
      </w:r>
    </w:p>
    <w:p w14:paraId="4C764B8B" w14:textId="77777777" w:rsidR="009A6F8A" w:rsidRPr="00E93DA2" w:rsidRDefault="009A6F8A" w:rsidP="009A6F8A">
      <w:r>
        <w:rPr>
          <w:b/>
          <w:bCs/>
        </w:rPr>
        <w:t xml:space="preserve">Fortbildung </w:t>
      </w:r>
      <w:r w:rsidRPr="00E93DA2">
        <w:rPr>
          <w:b/>
          <w:bCs/>
        </w:rPr>
        <w:t>Mit digitalen Medien interaktiv unterrichten</w:t>
      </w:r>
    </w:p>
    <w:p w14:paraId="713D00AA" w14:textId="77777777" w:rsidR="009A6F8A" w:rsidRDefault="009A6F8A" w:rsidP="009A6F8A">
      <w:r w:rsidRPr="00692E71">
        <w:t>Möchten Sie digitale Medien gezielt einsetzen, um die sprachliche Interaktion in Ihrem Unterricht zu fördern? In der Online-Fortbildung „Mit digitalen Medien interaktiv unterrichten“ stärken Sie Ihre mediendidaktischen Kompetenzen, entwickeln eigene mediengestützte Lehrszenarien und lernen, wie Sie digitale Werkzeuge – bis hin zu KI-Anwendungen – sinnvoll und lernförderlich integrieren. Sie erhalten praxisnahe Anleitungen, erproben interaktive Methoden und entdecken neue Impulse für einen zeitgemäßen, sprachsensiblen Unterricht.</w:t>
      </w:r>
      <w:r>
        <w:t xml:space="preserve"> </w:t>
      </w:r>
    </w:p>
    <w:p w14:paraId="0C58E078" w14:textId="07F975A0" w:rsidR="00AB6D8B" w:rsidRDefault="009A6F8A">
      <w:r w:rsidRPr="00E93DA2">
        <w:t xml:space="preserve">Weitere Informationen finden Sie unter </w:t>
      </w:r>
      <w:hyperlink r:id="rId5" w:anchor="accordion_toggle_6224022_3" w:tgtFrame="_blank" w:history="1">
        <w:r w:rsidRPr="00E93DA2">
          <w:rPr>
            <w:rStyle w:val="Hyperlink"/>
          </w:rPr>
          <w:t>Mit digitalen Medien interaktiv unterrichten - Online-Fortbildung - Goethe-Institut</w:t>
        </w:r>
      </w:hyperlink>
      <w:r w:rsidRPr="00E93DA2">
        <w:t>. 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3E299" wp14:editId="0E92437D">
            <wp:simplePos x="0" y="0"/>
            <wp:positionH relativeFrom="margin">
              <wp:align>left</wp:align>
            </wp:positionH>
            <wp:positionV relativeFrom="paragraph">
              <wp:posOffset>633095</wp:posOffset>
            </wp:positionV>
            <wp:extent cx="3714750" cy="2493645"/>
            <wp:effectExtent l="0" t="0" r="0" b="1905"/>
            <wp:wrapTopAndBottom/>
            <wp:docPr id="898200155" name="Grafik 4" descr="Ein Bild, das Person, Im Haus, Büroausstattung, Compu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0155" name="Grafik 4" descr="Ein Bild, das Person, Im Haus, Büroausstattung, Compu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6D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8A"/>
    <w:rsid w:val="009058AB"/>
    <w:rsid w:val="009A6F8A"/>
    <w:rsid w:val="00AB6D8B"/>
    <w:rsid w:val="00B7774D"/>
    <w:rsid w:val="00B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D2A"/>
  <w15:chartTrackingRefBased/>
  <w15:docId w15:val="{BDB3014D-F443-456C-91E1-344C3FA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F8A"/>
  </w:style>
  <w:style w:type="paragraph" w:styleId="berschrift1">
    <w:name w:val="heading 1"/>
    <w:basedOn w:val="Standard"/>
    <w:next w:val="Standard"/>
    <w:link w:val="berschrift1Zchn"/>
    <w:uiPriority w:val="9"/>
    <w:qFormat/>
    <w:rsid w:val="009A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6F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6F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6F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F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F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F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6F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6F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6F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6F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6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A6F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ethe.de/de/spr/unt/for/kur/kur/dig.html" TargetMode="External"/><Relationship Id="rId4" Type="http://schemas.openxmlformats.org/officeDocument/2006/relationships/hyperlink" Target="https://www.goethe.de/de/spr/unt/for/kur/ku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Merzhäuser Hannah</dc:creator>
  <cp:keywords/>
  <dc:description/>
  <cp:lastModifiedBy>Merzhäuser Hannah</cp:lastModifiedBy>
  <cp:revision>1</cp:revision>
  <dcterms:created xsi:type="dcterms:W3CDTF">2025-06-17T11:45:00Z</dcterms:created>
  <dcterms:modified xsi:type="dcterms:W3CDTF">2025-06-17T11:45:00Z</dcterms:modified>
</cp:coreProperties>
</file>