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FC" w:rsidRPr="00566124" w:rsidRDefault="00D85BFC">
      <w:pPr>
        <w:rPr>
          <w:rFonts w:ascii="SenBJS" w:hAnsi="SenBJS"/>
          <w:b/>
        </w:rPr>
      </w:pPr>
      <w:r w:rsidRPr="00566124">
        <w:rPr>
          <w:rFonts w:ascii="SenBJS" w:hAnsi="SenBJS"/>
          <w:b/>
        </w:rPr>
        <w:t xml:space="preserve">Umgang mit Cybermobbing und </w:t>
      </w:r>
      <w:proofErr w:type="spellStart"/>
      <w:r w:rsidRPr="00566124">
        <w:rPr>
          <w:rFonts w:ascii="SenBJS" w:hAnsi="SenBJS"/>
          <w:b/>
        </w:rPr>
        <w:t>Hassrede</w:t>
      </w:r>
      <w:proofErr w:type="spellEnd"/>
      <w:r w:rsidRPr="00566124">
        <w:rPr>
          <w:rFonts w:ascii="SenBJS" w:hAnsi="SenBJS"/>
          <w:b/>
        </w:rPr>
        <w:t xml:space="preserve"> für 4.-6. Klasse</w:t>
      </w:r>
    </w:p>
    <w:p w:rsidR="00A12DA6" w:rsidRDefault="00D85BFC">
      <w:pPr>
        <w:rPr>
          <w:rFonts w:ascii="SenBJS" w:hAnsi="SenBJS"/>
        </w:rPr>
      </w:pPr>
      <w:r>
        <w:rPr>
          <w:rFonts w:ascii="SenBJS" w:hAnsi="SenBJS"/>
        </w:rPr>
        <w:t xml:space="preserve">Termin: </w:t>
      </w:r>
      <w:r w:rsidR="00A12DA6">
        <w:rPr>
          <w:rFonts w:ascii="SenBJS" w:hAnsi="SenBJS"/>
        </w:rPr>
        <w:t>27.11.</w:t>
      </w:r>
      <w:r w:rsidR="00566124">
        <w:rPr>
          <w:rFonts w:ascii="SenBJS" w:hAnsi="SenBJS"/>
        </w:rPr>
        <w:t>2019</w:t>
      </w:r>
    </w:p>
    <w:p w:rsidR="009050C2" w:rsidRDefault="00D85BFC">
      <w:pPr>
        <w:rPr>
          <w:rFonts w:ascii="SenBJS" w:hAnsi="SenBJS"/>
        </w:rPr>
      </w:pPr>
      <w:r w:rsidRPr="00A12DA6">
        <w:rPr>
          <w:rFonts w:ascii="SenBJS" w:hAnsi="SenBJS"/>
        </w:rPr>
        <w:t xml:space="preserve">Uhrzeit: </w:t>
      </w:r>
      <w:r w:rsidR="009050C2">
        <w:rPr>
          <w:rFonts w:ascii="SenBJS" w:hAnsi="SenBJS"/>
        </w:rPr>
        <w:t xml:space="preserve">9:00 – 15:30 </w:t>
      </w:r>
    </w:p>
    <w:p w:rsidR="00566124" w:rsidRPr="00A12DA6" w:rsidRDefault="00566124">
      <w:pPr>
        <w:rPr>
          <w:rFonts w:ascii="SenBJS" w:hAnsi="SenBJS"/>
        </w:rPr>
      </w:pPr>
      <w:r>
        <w:rPr>
          <w:rFonts w:ascii="SenBJS" w:hAnsi="SenBJS"/>
        </w:rPr>
        <w:t>Fortbildungsstunden: 8</w:t>
      </w:r>
      <w:bookmarkStart w:id="0" w:name="_GoBack"/>
      <w:bookmarkEnd w:id="0"/>
    </w:p>
    <w:p w:rsidR="00D85BFC" w:rsidRPr="00A12DA6" w:rsidRDefault="00566124">
      <w:pPr>
        <w:rPr>
          <w:rFonts w:ascii="SenBJS" w:hAnsi="SenBJS"/>
        </w:rPr>
      </w:pPr>
      <w:r>
        <w:rPr>
          <w:rFonts w:ascii="SenBJS" w:hAnsi="SenBJS"/>
        </w:rPr>
        <w:t>T</w:t>
      </w:r>
      <w:r w:rsidR="00643E3C" w:rsidRPr="00A12DA6">
        <w:rPr>
          <w:rFonts w:ascii="SenBJS" w:hAnsi="SenBJS"/>
        </w:rPr>
        <w:t>N-Zahl</w:t>
      </w:r>
      <w:r w:rsidR="009050C2">
        <w:rPr>
          <w:rFonts w:ascii="SenBJS" w:hAnsi="SenBJS"/>
        </w:rPr>
        <w:t xml:space="preserve">: </w:t>
      </w:r>
      <w:r>
        <w:rPr>
          <w:rFonts w:ascii="SenBJS" w:hAnsi="SenBJS"/>
        </w:rPr>
        <w:t xml:space="preserve"> min. </w:t>
      </w:r>
      <w:r w:rsidR="009050C2">
        <w:rPr>
          <w:rFonts w:ascii="SenBJS" w:hAnsi="SenBJS"/>
        </w:rPr>
        <w:t>8</w:t>
      </w:r>
      <w:r w:rsidR="00643E3C" w:rsidRPr="00A12DA6">
        <w:rPr>
          <w:rFonts w:ascii="SenBJS" w:hAnsi="SenBJS"/>
        </w:rPr>
        <w:t xml:space="preserve"> und m</w:t>
      </w:r>
      <w:r w:rsidR="00D85BFC" w:rsidRPr="00A12DA6">
        <w:rPr>
          <w:rFonts w:ascii="SenBJS" w:hAnsi="SenBJS"/>
        </w:rPr>
        <w:t>ax</w:t>
      </w:r>
      <w:r>
        <w:rPr>
          <w:rFonts w:ascii="SenBJS" w:hAnsi="SenBJS"/>
        </w:rPr>
        <w:t xml:space="preserve">. </w:t>
      </w:r>
      <w:r w:rsidR="009050C2">
        <w:rPr>
          <w:rFonts w:ascii="SenBJS" w:hAnsi="SenBJS"/>
        </w:rPr>
        <w:t>20</w:t>
      </w:r>
    </w:p>
    <w:p w:rsidR="0057720D" w:rsidRDefault="00BC66EB">
      <w:pPr>
        <w:rPr>
          <w:rFonts w:ascii="SenBJS" w:hAnsi="SenBJS"/>
        </w:rPr>
      </w:pPr>
      <w:r>
        <w:rPr>
          <w:rFonts w:ascii="SenBJS" w:hAnsi="SenBJS"/>
        </w:rPr>
        <w:t xml:space="preserve">Zielgruppe: </w:t>
      </w:r>
      <w:r w:rsidR="0057720D">
        <w:t>Grundschule/Klassenstufen 4-6: Lehrkräfte, Sozialarbeiter/-</w:t>
      </w:r>
      <w:proofErr w:type="spellStart"/>
      <w:r w:rsidR="0057720D">
        <w:t>pädagog</w:t>
      </w:r>
      <w:proofErr w:type="spellEnd"/>
      <w:r w:rsidR="0057720D">
        <w:t xml:space="preserve">*innen und </w:t>
      </w:r>
      <w:proofErr w:type="spellStart"/>
      <w:r w:rsidR="0057720D">
        <w:t>Medienpädagog</w:t>
      </w:r>
      <w:proofErr w:type="spellEnd"/>
      <w:r w:rsidR="0057720D">
        <w:t>*innen“</w:t>
      </w:r>
      <w:r w:rsidR="0057720D">
        <w:rPr>
          <w:rFonts w:ascii="SenBJS" w:hAnsi="SenBJS"/>
        </w:rPr>
        <w:t xml:space="preserve"> </w:t>
      </w:r>
    </w:p>
    <w:p w:rsidR="00D85BFC" w:rsidRDefault="00D85BFC">
      <w:pPr>
        <w:rPr>
          <w:rFonts w:ascii="SenBJS" w:hAnsi="SenBJS"/>
        </w:rPr>
      </w:pPr>
      <w:r>
        <w:rPr>
          <w:rFonts w:ascii="SenBJS" w:hAnsi="SenBJS"/>
        </w:rPr>
        <w:t>Ort: LISUM</w:t>
      </w:r>
    </w:p>
    <w:p w:rsidR="00EC175D" w:rsidRDefault="00EC175D">
      <w:pPr>
        <w:rPr>
          <w:rFonts w:ascii="SenBJS" w:hAnsi="SenBJS"/>
        </w:rPr>
      </w:pPr>
      <w:r>
        <w:rPr>
          <w:rFonts w:ascii="SenBJS" w:hAnsi="SenBJS"/>
        </w:rPr>
        <w:t>Dozent*in:  Jan Rooschüz, Franziska Busse</w:t>
      </w:r>
    </w:p>
    <w:p w:rsidR="00EC175D" w:rsidRDefault="00EC175D" w:rsidP="00EC175D">
      <w:pPr>
        <w:spacing w:before="120" w:after="120"/>
        <w:rPr>
          <w:rFonts w:ascii="SenBJS" w:hAnsi="SenBJS"/>
        </w:rPr>
      </w:pPr>
      <w:r>
        <w:rPr>
          <w:rFonts w:ascii="SenBJS" w:hAnsi="SenBJS"/>
        </w:rPr>
        <w:t xml:space="preserve">Eine Veranstaltung von </w:t>
      </w:r>
      <w:proofErr w:type="spellStart"/>
      <w:r w:rsidRPr="009D4988">
        <w:rPr>
          <w:rFonts w:ascii="SenBJS" w:hAnsi="SenBJS"/>
        </w:rPr>
        <w:t>kijufi</w:t>
      </w:r>
      <w:proofErr w:type="spellEnd"/>
      <w:r w:rsidRPr="009D4988">
        <w:rPr>
          <w:rFonts w:ascii="SenBJS" w:hAnsi="SenBJS"/>
        </w:rPr>
        <w:t xml:space="preserve"> – Landesverband Kinder- und Jugendfilm Berlin e.V.</w:t>
      </w:r>
    </w:p>
    <w:p w:rsidR="00EC175D" w:rsidRDefault="00EC175D">
      <w:pPr>
        <w:rPr>
          <w:rFonts w:ascii="SenBJS" w:hAnsi="SenBJS"/>
        </w:rPr>
      </w:pPr>
      <w:r>
        <w:rPr>
          <w:rFonts w:ascii="SenBJS" w:hAnsi="SenBJS"/>
        </w:rPr>
        <w:t>im Rahmen des Gesamtprojektes KLAPPE AUF! für Demokratie und Kinderrechte, in Kooperation mit dem LISUM</w:t>
      </w:r>
    </w:p>
    <w:p w:rsidR="00EC175D" w:rsidRDefault="00EC175D" w:rsidP="00EC175D">
      <w:pPr>
        <w:spacing w:before="120" w:after="120"/>
        <w:rPr>
          <w:rFonts w:ascii="SenBJS" w:hAnsi="SenBJS"/>
        </w:rPr>
      </w:pPr>
      <w:r>
        <w:rPr>
          <w:rFonts w:ascii="SenBJS" w:hAnsi="SenBJS"/>
        </w:rPr>
        <w:t xml:space="preserve">Die Selbstdarstellung im Internet ist für Kinder und Jugendliche selbstverständlicher Bestandteil ihrer Lebenswelt. Reaktionen darauf sind erwünscht und werden erwartet </w:t>
      </w:r>
      <w:r w:rsidRPr="00F31317">
        <w:rPr>
          <w:rFonts w:ascii="SenBJS" w:hAnsi="SenBJS"/>
        </w:rPr>
        <w:t>– egal ob soziale</w:t>
      </w:r>
      <w:r>
        <w:rPr>
          <w:rFonts w:ascii="SenBJS" w:hAnsi="SenBJS"/>
        </w:rPr>
        <w:t>s</w:t>
      </w:r>
      <w:r w:rsidRPr="00F31317">
        <w:rPr>
          <w:rFonts w:ascii="SenBJS" w:hAnsi="SenBJS"/>
        </w:rPr>
        <w:t xml:space="preserve"> Netzwerk wie </w:t>
      </w:r>
      <w:r>
        <w:rPr>
          <w:rFonts w:ascii="SenBJS" w:hAnsi="SenBJS"/>
        </w:rPr>
        <w:t xml:space="preserve">YouTube </w:t>
      </w:r>
      <w:r w:rsidRPr="00F31317">
        <w:rPr>
          <w:rFonts w:ascii="SenBJS" w:hAnsi="SenBJS"/>
        </w:rPr>
        <w:t>oder Messenger wie WhatsApp</w:t>
      </w:r>
      <w:r>
        <w:rPr>
          <w:rFonts w:ascii="SenBJS" w:hAnsi="SenBJS"/>
        </w:rPr>
        <w:t xml:space="preserve"> und </w:t>
      </w:r>
      <w:proofErr w:type="spellStart"/>
      <w:r>
        <w:rPr>
          <w:rFonts w:ascii="SenBJS" w:hAnsi="SenBJS"/>
        </w:rPr>
        <w:t>Snapchat</w:t>
      </w:r>
      <w:proofErr w:type="spellEnd"/>
      <w:r w:rsidRPr="00F31317">
        <w:rPr>
          <w:rFonts w:ascii="SenBJS" w:hAnsi="SenBJS"/>
        </w:rPr>
        <w:t xml:space="preserve">. Der Schuss kann aber auch nach hinten losgehen </w:t>
      </w:r>
      <w:r>
        <w:rPr>
          <w:rFonts w:ascii="SenBJS" w:hAnsi="SenBJS"/>
        </w:rPr>
        <w:t>und</w:t>
      </w:r>
      <w:r w:rsidRPr="00F31317">
        <w:rPr>
          <w:rFonts w:ascii="SenBJS" w:hAnsi="SenBJS"/>
        </w:rPr>
        <w:t xml:space="preserve"> </w:t>
      </w:r>
      <w:r>
        <w:rPr>
          <w:rFonts w:ascii="SenBJS" w:hAnsi="SenBJS"/>
        </w:rPr>
        <w:t xml:space="preserve">statt bestätigender Reaktionen </w:t>
      </w:r>
      <w:r w:rsidRPr="001E0410">
        <w:rPr>
          <w:rFonts w:ascii="SenBJS" w:hAnsi="SenBJS"/>
        </w:rPr>
        <w:t xml:space="preserve">erleben sie über die Kommentarfunktion Cybermobbing und </w:t>
      </w:r>
      <w:proofErr w:type="spellStart"/>
      <w:r w:rsidRPr="001E0410">
        <w:rPr>
          <w:rFonts w:ascii="SenBJS" w:hAnsi="SenBJS"/>
        </w:rPr>
        <w:t>Hatespeech</w:t>
      </w:r>
      <w:proofErr w:type="spellEnd"/>
      <w:r w:rsidRPr="001E0410">
        <w:rPr>
          <w:rFonts w:ascii="SenBJS" w:hAnsi="SenBJS"/>
        </w:rPr>
        <w:t>.</w:t>
      </w:r>
    </w:p>
    <w:p w:rsidR="00EC175D" w:rsidRPr="001E0410" w:rsidRDefault="00EC175D" w:rsidP="00EC175D">
      <w:pPr>
        <w:spacing w:before="120" w:after="120"/>
        <w:rPr>
          <w:rFonts w:ascii="SenBJS" w:hAnsi="SenBJS"/>
        </w:rPr>
      </w:pPr>
      <w:r w:rsidRPr="00F31317">
        <w:rPr>
          <w:rFonts w:ascii="SenBJS" w:hAnsi="SenBJS"/>
        </w:rPr>
        <w:t xml:space="preserve">Umso wichtiger ist die Sensibilisierung dafür, wie man </w:t>
      </w:r>
      <w:r>
        <w:rPr>
          <w:rFonts w:ascii="SenBJS" w:hAnsi="SenBJS"/>
        </w:rPr>
        <w:t>damit</w:t>
      </w:r>
      <w:r w:rsidRPr="00F31317">
        <w:rPr>
          <w:rFonts w:ascii="SenBJS" w:hAnsi="SenBJS"/>
        </w:rPr>
        <w:t xml:space="preserve"> umgehen kann, an wen man sich als Betroffene*r wenden kann und was man vielleicht besser nicht öffentlich teilt.</w:t>
      </w:r>
    </w:p>
    <w:p w:rsidR="00EC175D" w:rsidRDefault="00EC175D" w:rsidP="00EC175D">
      <w:pPr>
        <w:rPr>
          <w:rFonts w:ascii="SenBJS" w:hAnsi="SenBJS"/>
        </w:rPr>
      </w:pPr>
      <w:r w:rsidRPr="001E0410">
        <w:rPr>
          <w:rFonts w:ascii="SenBJS" w:hAnsi="SenBJS"/>
        </w:rPr>
        <w:t xml:space="preserve">Am besten ist natürlich Prävention: Kinder und Jugendliche sollten bereits früh die (Medien-)Kompetenzen erwerben, um sich gegenseitig fair im Netz zu behandeln. Wo beginnt gerechtfertigte Kritik und wo wird die Grenze zu Cybermobbing übertreten? Was ist der Unterschied zu </w:t>
      </w:r>
      <w:proofErr w:type="spellStart"/>
      <w:r w:rsidRPr="001E0410">
        <w:rPr>
          <w:rFonts w:ascii="SenBJS" w:hAnsi="SenBJS"/>
        </w:rPr>
        <w:t>Hatespeech</w:t>
      </w:r>
      <w:proofErr w:type="spellEnd"/>
      <w:r w:rsidRPr="001E0410">
        <w:rPr>
          <w:rFonts w:ascii="SenBJS" w:hAnsi="SenBJS"/>
        </w:rPr>
        <w:t xml:space="preserve"> und gruppenbezogener Menschenfeindlichkeit?</w:t>
      </w:r>
    </w:p>
    <w:p w:rsidR="00EC175D" w:rsidRDefault="00EC175D" w:rsidP="00EC175D">
      <w:pPr>
        <w:spacing w:before="120" w:after="120"/>
        <w:rPr>
          <w:rFonts w:ascii="SenBJS" w:hAnsi="SenBJS"/>
        </w:rPr>
      </w:pPr>
      <w:r w:rsidRPr="001E0410">
        <w:rPr>
          <w:rFonts w:ascii="SenBJS" w:hAnsi="SenBJS"/>
        </w:rPr>
        <w:t xml:space="preserve">Im Seminar lernen pädagogische Fachkräfte die Begriffe Cybermobbing und </w:t>
      </w:r>
      <w:proofErr w:type="spellStart"/>
      <w:r w:rsidRPr="001E0410">
        <w:rPr>
          <w:rFonts w:ascii="SenBJS" w:hAnsi="SenBJS"/>
        </w:rPr>
        <w:t>Hatespeech</w:t>
      </w:r>
      <w:proofErr w:type="spellEnd"/>
      <w:r w:rsidRPr="001E0410">
        <w:rPr>
          <w:rFonts w:ascii="SenBJS" w:hAnsi="SenBJS"/>
        </w:rPr>
        <w:t xml:space="preserve"> kennen und arbeiten mit Beispiel</w:t>
      </w:r>
      <w:r>
        <w:rPr>
          <w:rFonts w:ascii="SenBJS" w:hAnsi="SenBJS"/>
        </w:rPr>
        <w:t>kommentaren von YouTube und WhatsApp. Anhand der Beispiele lernen sie die verschiedenen Handlungsoptionen kennenlernen, z.B. an den Plattformbetreiber oder die Internetwache melden, eine Vertrauensperson einbeziehen, ignorieren und sie formulieren Gegenkommentare, mit denen sie fair antworten.</w:t>
      </w:r>
    </w:p>
    <w:p w:rsidR="00D85BFC" w:rsidRPr="00566124" w:rsidRDefault="00EC175D">
      <w:pPr>
        <w:rPr>
          <w:rFonts w:ascii="SenBJS" w:hAnsi="SenBJS"/>
        </w:rPr>
      </w:pPr>
      <w:r w:rsidRPr="001E0410">
        <w:rPr>
          <w:rFonts w:ascii="SenBJS" w:hAnsi="SenBJS"/>
        </w:rPr>
        <w:t xml:space="preserve">Die Fachkräfte lernen verschiedene Methoden kennen, wie sie zu diesen Themen mit Kindern und Jugendlichen arbeiten können. Sie erhalten einen Überblick über Ansprech- und Hilfestellen sowohl für Kinder und Jugendliche. Darüber hinaus erhalten die Teilnehmenden einen Überblick über frei erhältliche (pädagogische) Materialien, die sich mit Cybermobbing und </w:t>
      </w:r>
      <w:proofErr w:type="spellStart"/>
      <w:r w:rsidRPr="001E0410">
        <w:rPr>
          <w:rFonts w:ascii="SenBJS" w:hAnsi="SenBJS"/>
        </w:rPr>
        <w:t>Hatespeech</w:t>
      </w:r>
      <w:proofErr w:type="spellEnd"/>
      <w:r w:rsidRPr="001E0410">
        <w:rPr>
          <w:rFonts w:ascii="SenBJS" w:hAnsi="SenBJS"/>
        </w:rPr>
        <w:t xml:space="preserve"> beschäftigen.</w:t>
      </w:r>
    </w:p>
    <w:sectPr w:rsidR="00D85BFC" w:rsidRPr="005661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nBJ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FC"/>
    <w:rsid w:val="00230F88"/>
    <w:rsid w:val="00324619"/>
    <w:rsid w:val="00566124"/>
    <w:rsid w:val="0057720D"/>
    <w:rsid w:val="00643E3C"/>
    <w:rsid w:val="009050C2"/>
    <w:rsid w:val="00A12DA6"/>
    <w:rsid w:val="00BC66EB"/>
    <w:rsid w:val="00D831FA"/>
    <w:rsid w:val="00D85BFC"/>
    <w:rsid w:val="00E946B7"/>
    <w:rsid w:val="00EC1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voelcker</dc:creator>
  <cp:lastModifiedBy>voelcker</cp:lastModifiedBy>
  <cp:revision>4</cp:revision>
  <dcterms:created xsi:type="dcterms:W3CDTF">2019-08-27T14:30:00Z</dcterms:created>
  <dcterms:modified xsi:type="dcterms:W3CDTF">2019-08-27T14:37:00Z</dcterms:modified>
</cp:coreProperties>
</file>